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63F" w:rsidRDefault="00E463B6" w:rsidP="007A063F">
      <w:r>
        <w:rPr>
          <w:noProof/>
        </w:rPr>
        <w:drawing>
          <wp:inline distT="0" distB="0" distL="0" distR="0" wp14:anchorId="21A0DFA0" wp14:editId="33AFB553">
            <wp:extent cx="1317600" cy="961200"/>
            <wp:effectExtent l="0" t="0" r="0" b="0"/>
            <wp:docPr id="4" name="Picture 4"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NIB_Master_Print_BLACK_.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7600" cy="961200"/>
                    </a:xfrm>
                    <a:prstGeom prst="rect">
                      <a:avLst/>
                    </a:prstGeom>
                  </pic:spPr>
                </pic:pic>
              </a:graphicData>
            </a:graphic>
          </wp:inline>
        </w:drawing>
      </w:r>
    </w:p>
    <w:p w:rsidR="00C57ABA" w:rsidRDefault="00C57ABA" w:rsidP="00C57ABA">
      <w:pPr>
        <w:pStyle w:val="Heading1"/>
      </w:pPr>
      <w:bookmarkStart w:id="0" w:name="_Toc316465615"/>
    </w:p>
    <w:p w:rsidR="001123ED" w:rsidRDefault="001123ED" w:rsidP="00C57ABA">
      <w:pPr>
        <w:pStyle w:val="Heading1"/>
      </w:pPr>
      <w:r>
        <w:t>Goal ball</w:t>
      </w:r>
      <w:r w:rsidR="00C57ABA">
        <w:t xml:space="preserve"> (</w:t>
      </w:r>
      <w:r>
        <w:t>GS08</w:t>
      </w:r>
      <w:r w:rsidR="00C57ABA">
        <w:t>)</w:t>
      </w:r>
    </w:p>
    <w:p w:rsidR="00C57ABA" w:rsidRDefault="00C57ABA" w:rsidP="00763E57">
      <w:pPr>
        <w:rPr>
          <w:rFonts w:cs="Arial"/>
          <w:szCs w:val="28"/>
        </w:rPr>
      </w:pPr>
      <w:bookmarkStart w:id="1" w:name="_Toc293495616"/>
      <w:bookmarkEnd w:id="0"/>
      <w:r>
        <w:rPr>
          <w:rFonts w:cs="Arial"/>
          <w:szCs w:val="28"/>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rsidR="00C57ABA" w:rsidRDefault="00C57ABA" w:rsidP="00763E57"/>
    <w:p w:rsidR="00763E57" w:rsidRDefault="00763E57" w:rsidP="00763E57">
      <w:r>
        <w:t xml:space="preserve">Please retain these instructions for future reference. </w:t>
      </w:r>
      <w:r w:rsidRPr="00CD712F">
        <w:t xml:space="preserve">These instructions are also available in other formats. </w:t>
      </w:r>
    </w:p>
    <w:p w:rsidR="00763E57" w:rsidRDefault="00763E57" w:rsidP="00763E57"/>
    <w:p w:rsidR="00A26150" w:rsidRDefault="00A26150" w:rsidP="00C57ABA">
      <w:pPr>
        <w:pStyle w:val="Heading2"/>
      </w:pPr>
      <w:bookmarkStart w:id="2" w:name="_Toc243448109"/>
      <w:bookmarkStart w:id="3" w:name="_Toc378689204"/>
      <w:bookmarkEnd w:id="1"/>
      <w:r>
        <w:t>General description</w:t>
      </w:r>
      <w:bookmarkEnd w:id="2"/>
      <w:bookmarkEnd w:id="3"/>
    </w:p>
    <w:p w:rsidR="001123ED" w:rsidRDefault="001123ED" w:rsidP="001123ED">
      <w:r>
        <w:t xml:space="preserve">This audible ball is made of strong, good-quality rubber with eight holes and contains a metal </w:t>
      </w:r>
      <w:proofErr w:type="gramStart"/>
      <w:r>
        <w:t>bell</w:t>
      </w:r>
      <w:proofErr w:type="gramEnd"/>
      <w:r>
        <w:t xml:space="preserve"> so it can be located when in play.</w:t>
      </w:r>
    </w:p>
    <w:p w:rsidR="001123ED" w:rsidRDefault="001123ED" w:rsidP="001123ED"/>
    <w:p w:rsidR="001123ED" w:rsidRDefault="005103D1" w:rsidP="001123ED">
      <w:r>
        <w:rPr>
          <w:b/>
        </w:rPr>
        <w:t>Please note</w:t>
      </w:r>
      <w:r w:rsidR="001123ED" w:rsidRPr="00762962">
        <w:rPr>
          <w:b/>
        </w:rPr>
        <w:t>:</w:t>
      </w:r>
      <w:r w:rsidR="001123ED">
        <w:t xml:space="preserve"> This ball is suitable only for hand ball games and not for football, cricket or any game using a hard bat.</w:t>
      </w:r>
    </w:p>
    <w:p w:rsidR="005103D1" w:rsidRDefault="005103D1" w:rsidP="001123ED"/>
    <w:p w:rsidR="005103D1" w:rsidRDefault="005103D1" w:rsidP="001123ED">
      <w:r>
        <w:t>Age range: 10 years plus.</w:t>
      </w:r>
    </w:p>
    <w:p w:rsidR="001123ED" w:rsidRDefault="001123ED" w:rsidP="001123ED">
      <w:bookmarkStart w:id="4" w:name="_Toc293495628"/>
      <w:bookmarkStart w:id="5" w:name="_Toc378689215"/>
    </w:p>
    <w:p w:rsidR="00A26150" w:rsidRDefault="00A26150" w:rsidP="00C57ABA">
      <w:pPr>
        <w:pStyle w:val="Heading2"/>
      </w:pPr>
      <w:r>
        <w:t>Using the product</w:t>
      </w:r>
      <w:bookmarkEnd w:id="4"/>
      <w:bookmarkEnd w:id="5"/>
    </w:p>
    <w:p w:rsidR="001123ED" w:rsidRDefault="001123ED" w:rsidP="00C57ABA">
      <w:pPr>
        <w:pStyle w:val="Heading3"/>
      </w:pPr>
      <w:bookmarkStart w:id="6" w:name="_Toc251235088"/>
      <w:bookmarkStart w:id="7" w:name="_Toc319920903"/>
      <w:r>
        <w:t>Regulations for Goalball</w:t>
      </w:r>
      <w:bookmarkEnd w:id="6"/>
      <w:bookmarkEnd w:id="7"/>
    </w:p>
    <w:p w:rsidR="001123ED" w:rsidRDefault="001123ED" w:rsidP="001123ED">
      <w:pPr>
        <w:rPr>
          <w:snapToGrid w:val="0"/>
        </w:rPr>
      </w:pPr>
      <w:r>
        <w:rPr>
          <w:snapToGrid w:val="0"/>
        </w:rPr>
        <w:t>Two teams of three players play a game with a maximum of three substitutes on each team.</w:t>
      </w:r>
    </w:p>
    <w:p w:rsidR="001123ED" w:rsidRDefault="001123ED" w:rsidP="001123ED">
      <w:pPr>
        <w:rPr>
          <w:snapToGrid w:val="0"/>
        </w:rPr>
      </w:pPr>
    </w:p>
    <w:p w:rsidR="001123ED" w:rsidRDefault="001123ED" w:rsidP="001123ED">
      <w:pPr>
        <w:rPr>
          <w:snapToGrid w:val="0"/>
        </w:rPr>
      </w:pPr>
      <w:r>
        <w:rPr>
          <w:snapToGrid w:val="0"/>
        </w:rPr>
        <w:t>The game is conducted in an indoor court measuring 18m x 9m with tactile markings, (t</w:t>
      </w:r>
      <w:r>
        <w:t xml:space="preserve">his enables players to determine their position and direction by feeling for the markings with their hands or feet). </w:t>
      </w:r>
      <w:r>
        <w:rPr>
          <w:snapToGrid w:val="0"/>
        </w:rPr>
        <w:t>The rectangular court is divided into two halves by a centre line with goals erected at either end of the court.</w:t>
      </w:r>
    </w:p>
    <w:p w:rsidR="001123ED" w:rsidRDefault="001123ED" w:rsidP="001123ED">
      <w:pPr>
        <w:rPr>
          <w:snapToGrid w:val="0"/>
        </w:rPr>
      </w:pPr>
    </w:p>
    <w:p w:rsidR="001123ED" w:rsidRDefault="001123ED" w:rsidP="001123ED">
      <w:r>
        <w:lastRenderedPageBreak/>
        <w:t>All players must wear eyeshades, so the disadvantages of poor sight and no sight are equalised during play.</w:t>
      </w:r>
    </w:p>
    <w:p w:rsidR="001123ED" w:rsidRDefault="001123ED" w:rsidP="001123ED"/>
    <w:p w:rsidR="001123ED" w:rsidRDefault="001123ED" w:rsidP="001123ED">
      <w:r>
        <w:rPr>
          <w:snapToGrid w:val="0"/>
        </w:rPr>
        <w:t xml:space="preserve">The game is to be played with a bell ball. </w:t>
      </w:r>
      <w:r>
        <w:t>The idea of the game is for a team to throw the ball from one end of the court to the other</w:t>
      </w:r>
      <w:r w:rsidR="00297A3E">
        <w:t xml:space="preserve"> and across the goal line to score a goal, </w:t>
      </w:r>
      <w:r>
        <w:t>without the opposing team intercepting it</w:t>
      </w:r>
      <w:r w:rsidR="00297A3E">
        <w:t>.</w:t>
      </w:r>
      <w:r>
        <w:t xml:space="preserve"> </w:t>
      </w:r>
    </w:p>
    <w:p w:rsidR="001123ED" w:rsidRDefault="001123ED" w:rsidP="001123ED"/>
    <w:p w:rsidR="001123ED" w:rsidRDefault="001123ED" w:rsidP="001123ED">
      <w:pPr>
        <w:rPr>
          <w:snapToGrid w:val="0"/>
        </w:rPr>
      </w:pPr>
      <w:r>
        <w:rPr>
          <w:snapToGrid w:val="0"/>
        </w:rPr>
        <w:t>The rules for international Goalball competition are those adopted by the International Blind Sports Association (IBSA)</w:t>
      </w:r>
      <w:r w:rsidR="00C57ABA">
        <w:rPr>
          <w:snapToGrid w:val="0"/>
        </w:rPr>
        <w:t>.</w:t>
      </w:r>
    </w:p>
    <w:p w:rsidR="00C57ABA" w:rsidRDefault="00C57ABA" w:rsidP="001123ED">
      <w:pPr>
        <w:rPr>
          <w:snapToGrid w:val="0"/>
        </w:rPr>
      </w:pPr>
    </w:p>
    <w:p w:rsidR="001123ED" w:rsidRPr="00CF27F8" w:rsidRDefault="001123ED" w:rsidP="001123ED">
      <w:pPr>
        <w:pStyle w:val="Heading3"/>
      </w:pPr>
      <w:bookmarkStart w:id="8" w:name="_Toc100454567"/>
      <w:bookmarkStart w:id="9" w:name="_Toc251235089"/>
      <w:bookmarkStart w:id="10" w:name="_Toc319920904"/>
      <w:r>
        <w:t>History of the Game</w:t>
      </w:r>
      <w:bookmarkEnd w:id="8"/>
      <w:bookmarkEnd w:id="9"/>
      <w:bookmarkEnd w:id="10"/>
    </w:p>
    <w:p w:rsidR="001123ED" w:rsidRDefault="001123ED" w:rsidP="001123ED">
      <w:pPr>
        <w:rPr>
          <w:snapToGrid w:val="0"/>
        </w:rPr>
      </w:pPr>
      <w:r>
        <w:rPr>
          <w:snapToGrid w:val="0"/>
        </w:rPr>
        <w:t xml:space="preserve">Goalball was invented in 1946 by Austrian, </w:t>
      </w:r>
      <w:proofErr w:type="spellStart"/>
      <w:r>
        <w:rPr>
          <w:snapToGrid w:val="0"/>
        </w:rPr>
        <w:t>Hanz</w:t>
      </w:r>
      <w:proofErr w:type="spellEnd"/>
      <w:r>
        <w:rPr>
          <w:snapToGrid w:val="0"/>
        </w:rPr>
        <w:t xml:space="preserve"> Lorenzen and German</w:t>
      </w:r>
      <w:r w:rsidR="006024F3">
        <w:rPr>
          <w:snapToGrid w:val="0"/>
        </w:rPr>
        <w:t>,</w:t>
      </w:r>
      <w:r>
        <w:rPr>
          <w:snapToGrid w:val="0"/>
        </w:rPr>
        <w:t xml:space="preserve"> Sepp </w:t>
      </w:r>
      <w:proofErr w:type="spellStart"/>
      <w:r>
        <w:rPr>
          <w:snapToGrid w:val="0"/>
        </w:rPr>
        <w:t>Reindle</w:t>
      </w:r>
      <w:proofErr w:type="spellEnd"/>
      <w:r>
        <w:rPr>
          <w:snapToGrid w:val="0"/>
        </w:rPr>
        <w:t xml:space="preserve">, </w:t>
      </w:r>
      <w:proofErr w:type="gramStart"/>
      <w:r>
        <w:rPr>
          <w:snapToGrid w:val="0"/>
        </w:rPr>
        <w:t>in an effort to</w:t>
      </w:r>
      <w:proofErr w:type="gramEnd"/>
      <w:r>
        <w:rPr>
          <w:snapToGrid w:val="0"/>
        </w:rPr>
        <w:t xml:space="preserve"> help in the rehabilitation of blinded war veterans. The game was introduced to the world in 1976 at the Paralympics in Toronto, Canada and has been played at every Paralympic since.</w:t>
      </w:r>
    </w:p>
    <w:p w:rsidR="001123ED" w:rsidRDefault="001123ED" w:rsidP="001123ED">
      <w:pPr>
        <w:rPr>
          <w:snapToGrid w:val="0"/>
        </w:rPr>
      </w:pPr>
    </w:p>
    <w:p w:rsidR="001123ED" w:rsidRDefault="001123ED" w:rsidP="001123ED">
      <w:pPr>
        <w:rPr>
          <w:snapToGrid w:val="0"/>
        </w:rPr>
      </w:pPr>
      <w:r>
        <w:rPr>
          <w:snapToGrid w:val="0"/>
        </w:rPr>
        <w:t xml:space="preserve">As well </w:t>
      </w:r>
      <w:r w:rsidR="00C57ABA">
        <w:rPr>
          <w:snapToGrid w:val="0"/>
        </w:rPr>
        <w:t>as the Paralympics, a World Goalball</w:t>
      </w:r>
      <w:r>
        <w:rPr>
          <w:snapToGrid w:val="0"/>
        </w:rPr>
        <w:t xml:space="preserve"> Championships </w:t>
      </w:r>
      <w:r w:rsidR="00C57ABA">
        <w:rPr>
          <w:snapToGrid w:val="0"/>
        </w:rPr>
        <w:t>is held every four years</w:t>
      </w:r>
      <w:r w:rsidR="00CE3646">
        <w:rPr>
          <w:snapToGrid w:val="0"/>
        </w:rPr>
        <w:t xml:space="preserve"> </w:t>
      </w:r>
      <w:r>
        <w:rPr>
          <w:snapToGrid w:val="0"/>
        </w:rPr>
        <w:t>with the first being in Austria in 1978. Since that time the popularity of Goalball has increased to where it is played competitively in all IBSA regions.</w:t>
      </w:r>
    </w:p>
    <w:p w:rsidR="00A26150" w:rsidRDefault="004C1BFB" w:rsidP="00A26150">
      <w:r>
        <w:t xml:space="preserve"> </w:t>
      </w:r>
    </w:p>
    <w:p w:rsidR="00513A04" w:rsidRDefault="00513A04" w:rsidP="00C57ABA">
      <w:pPr>
        <w:pStyle w:val="Heading2"/>
      </w:pPr>
      <w:bookmarkStart w:id="11" w:name="_Toc378689218"/>
      <w:r>
        <w:t xml:space="preserve">How to contact </w:t>
      </w:r>
      <w:r w:rsidR="00905776">
        <w:t>RNIB</w:t>
      </w:r>
      <w:bookmarkEnd w:id="11"/>
    </w:p>
    <w:p w:rsidR="00CE3646" w:rsidRDefault="00CE3646" w:rsidP="00CE3646">
      <w:pPr>
        <w:autoSpaceDE w:val="0"/>
        <w:autoSpaceDN w:val="0"/>
        <w:adjustRightInd w:val="0"/>
        <w:rPr>
          <w:rFonts w:cs="Arial"/>
          <w:szCs w:val="32"/>
        </w:rPr>
      </w:pPr>
      <w:r>
        <w:rPr>
          <w:rFonts w:cs="Arial"/>
          <w:szCs w:val="32"/>
        </w:rPr>
        <w:t>Phone: 0303 123 9999</w:t>
      </w:r>
    </w:p>
    <w:p w:rsidR="00CE3646" w:rsidRDefault="00CE3646" w:rsidP="00CE3646">
      <w:pPr>
        <w:autoSpaceDE w:val="0"/>
        <w:autoSpaceDN w:val="0"/>
        <w:adjustRightInd w:val="0"/>
        <w:rPr>
          <w:rFonts w:cs="Arial"/>
          <w:szCs w:val="32"/>
        </w:rPr>
      </w:pPr>
      <w:r>
        <w:rPr>
          <w:rFonts w:cs="Arial"/>
          <w:szCs w:val="32"/>
        </w:rPr>
        <w:t>Email: shop@rnib.org.uk</w:t>
      </w:r>
    </w:p>
    <w:p w:rsidR="00CE3646" w:rsidRDefault="00CE3646" w:rsidP="00CE3646">
      <w:pPr>
        <w:autoSpaceDE w:val="0"/>
        <w:autoSpaceDN w:val="0"/>
        <w:adjustRightInd w:val="0"/>
        <w:rPr>
          <w:rFonts w:cs="Arial"/>
          <w:szCs w:val="32"/>
        </w:rPr>
      </w:pPr>
      <w:r>
        <w:rPr>
          <w:rFonts w:cs="Arial"/>
          <w:szCs w:val="32"/>
        </w:rPr>
        <w:t xml:space="preserve">Address: RNIB, </w:t>
      </w:r>
      <w:proofErr w:type="spellStart"/>
      <w:r>
        <w:rPr>
          <w:rFonts w:cs="Arial"/>
          <w:szCs w:val="32"/>
        </w:rPr>
        <w:t>Midgate</w:t>
      </w:r>
      <w:proofErr w:type="spellEnd"/>
      <w:r>
        <w:rPr>
          <w:rFonts w:cs="Arial"/>
          <w:szCs w:val="32"/>
        </w:rPr>
        <w:t xml:space="preserve"> House, </w:t>
      </w:r>
      <w:proofErr w:type="spellStart"/>
      <w:r>
        <w:rPr>
          <w:rFonts w:cs="Arial"/>
          <w:szCs w:val="32"/>
        </w:rPr>
        <w:t>Midgate</w:t>
      </w:r>
      <w:proofErr w:type="spellEnd"/>
      <w:r>
        <w:rPr>
          <w:rFonts w:cs="Arial"/>
          <w:szCs w:val="32"/>
        </w:rPr>
        <w:t>, Peterborough PE1 1TN</w:t>
      </w:r>
    </w:p>
    <w:p w:rsidR="00CE3646" w:rsidRDefault="00CE3646" w:rsidP="00CE3646">
      <w:pPr>
        <w:autoSpaceDE w:val="0"/>
        <w:autoSpaceDN w:val="0"/>
        <w:adjustRightInd w:val="0"/>
        <w:rPr>
          <w:rFonts w:cs="Arial"/>
          <w:szCs w:val="32"/>
        </w:rPr>
      </w:pPr>
      <w:r>
        <w:rPr>
          <w:rFonts w:cs="Arial"/>
          <w:szCs w:val="32"/>
        </w:rPr>
        <w:t>Online Shop: shop.rnib.org.uk</w:t>
      </w:r>
    </w:p>
    <w:p w:rsidR="00CE3646" w:rsidRDefault="00CE3646" w:rsidP="00CE3646">
      <w:pPr>
        <w:autoSpaceDE w:val="0"/>
        <w:autoSpaceDN w:val="0"/>
        <w:adjustRightInd w:val="0"/>
        <w:rPr>
          <w:rFonts w:cs="Arial"/>
          <w:szCs w:val="32"/>
        </w:rPr>
      </w:pPr>
    </w:p>
    <w:p w:rsidR="00CE3646" w:rsidRDefault="00CE3646" w:rsidP="00CE3646">
      <w:pPr>
        <w:autoSpaceDE w:val="0"/>
        <w:autoSpaceDN w:val="0"/>
        <w:adjustRightInd w:val="0"/>
        <w:rPr>
          <w:rFonts w:cs="Arial"/>
          <w:szCs w:val="32"/>
        </w:rPr>
      </w:pPr>
      <w:r>
        <w:rPr>
          <w:rFonts w:cs="Arial"/>
          <w:szCs w:val="32"/>
        </w:rPr>
        <w:t xml:space="preserve">Email for international customers: exports@rnib.org.uk </w:t>
      </w:r>
    </w:p>
    <w:p w:rsidR="00513A04" w:rsidRDefault="00513A04" w:rsidP="00513A04"/>
    <w:p w:rsidR="00513A04" w:rsidRDefault="00513A04" w:rsidP="00C57ABA">
      <w:pPr>
        <w:pStyle w:val="Heading2"/>
      </w:pPr>
      <w:bookmarkStart w:id="12" w:name="_Toc378689219"/>
      <w:r w:rsidRPr="00B40769">
        <w:t>Terms and conditions of sale</w:t>
      </w:r>
      <w:bookmarkEnd w:id="12"/>
    </w:p>
    <w:p w:rsidR="00513A04" w:rsidRDefault="00281AC2" w:rsidP="00513A04">
      <w:r>
        <w:t>This product is guarantee</w:t>
      </w:r>
      <w:r w:rsidR="001123ED">
        <w:t xml:space="preserve">d from manufacturing faults for 12 </w:t>
      </w:r>
      <w:r>
        <w:t xml:space="preserve">months from the date of purchase. </w:t>
      </w:r>
      <w:r w:rsidR="00905776">
        <w:t xml:space="preserve"> </w:t>
      </w:r>
      <w:r w:rsidR="00513A04">
        <w:t xml:space="preserve">If </w:t>
      </w:r>
      <w:r>
        <w:t xml:space="preserve">you have any issues with the product and </w:t>
      </w:r>
      <w:r w:rsidR="00513A04">
        <w:t xml:space="preserve">you did not purchase directly from RNIB then please contact your retailer in the first instance. </w:t>
      </w:r>
    </w:p>
    <w:p w:rsidR="00513A04" w:rsidRDefault="00513A04" w:rsidP="00513A04"/>
    <w:p w:rsidR="00905776" w:rsidRDefault="00905776" w:rsidP="00513A04">
      <w:r>
        <w:t xml:space="preserve">For all returns and repairs contact RNIB </w:t>
      </w:r>
      <w:r w:rsidR="00C559AC">
        <w:t xml:space="preserve">first </w:t>
      </w:r>
      <w:r>
        <w:t xml:space="preserve">to get a returns authorisation number to help us deal efficiently with your </w:t>
      </w:r>
      <w:r w:rsidR="00C559AC">
        <w:t>product return</w:t>
      </w:r>
      <w:r>
        <w:t xml:space="preserve">. </w:t>
      </w:r>
    </w:p>
    <w:p w:rsidR="00144307" w:rsidRDefault="00144307" w:rsidP="00513A04"/>
    <w:p w:rsidR="00513A04" w:rsidRDefault="00513A04" w:rsidP="00513A04">
      <w:r>
        <w:t xml:space="preserve">You can request full terms and conditions from RNIB </w:t>
      </w:r>
      <w:r w:rsidR="00AD5DD7">
        <w:t>or view them online</w:t>
      </w:r>
      <w:r>
        <w:t xml:space="preserve">. </w:t>
      </w:r>
    </w:p>
    <w:p w:rsidR="00513A04" w:rsidRDefault="00513A04" w:rsidP="00513A04"/>
    <w:p w:rsidR="00E463B6" w:rsidRPr="00E463B6" w:rsidRDefault="00E463B6" w:rsidP="00E463B6">
      <w:pPr>
        <w:autoSpaceDE w:val="0"/>
        <w:autoSpaceDN w:val="0"/>
        <w:adjustRightInd w:val="0"/>
        <w:rPr>
          <w:rFonts w:cs="Arial"/>
          <w:szCs w:val="32"/>
        </w:rPr>
      </w:pPr>
      <w:r w:rsidRPr="00E463B6">
        <w:rPr>
          <w:rFonts w:cs="Arial"/>
          <w:szCs w:val="32"/>
        </w:rPr>
        <w:lastRenderedPageBreak/>
        <w:t>RNIB Enterprises Limited (with registered number 0887094) is a wholly owned trading subsidiary of the Royal National Institute of Blind People ("RNIB"), a charity registered in England and Wales (226227), Scotland (SCO39316) and Isle of Man (1109). RNIB Enterprises Limited covenants all of its taxable profits to RNIB.</w:t>
      </w:r>
    </w:p>
    <w:p w:rsidR="00513A04" w:rsidRDefault="00513A04" w:rsidP="00513A04"/>
    <w:p w:rsidR="00513A04" w:rsidRDefault="00B52D63" w:rsidP="00513A04">
      <w:r>
        <w:rPr>
          <w:noProof/>
        </w:rPr>
        <w:drawing>
          <wp:inline distT="0" distB="0" distL="0" distR="0">
            <wp:extent cx="476250" cy="371475"/>
            <wp:effectExtent l="0" t="0" r="0" b="0"/>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371475"/>
                    </a:xfrm>
                    <a:prstGeom prst="rect">
                      <a:avLst/>
                    </a:prstGeom>
                    <a:noFill/>
                    <a:ln>
                      <a:noFill/>
                    </a:ln>
                  </pic:spPr>
                </pic:pic>
              </a:graphicData>
            </a:graphic>
          </wp:inline>
        </w:drawing>
      </w:r>
    </w:p>
    <w:p w:rsidR="00513A04" w:rsidRDefault="00513A04" w:rsidP="00513A04">
      <w:r>
        <w:t xml:space="preserve"> </w:t>
      </w:r>
    </w:p>
    <w:p w:rsidR="00513A04" w:rsidRDefault="00513A04" w:rsidP="00513A04">
      <w:r>
        <w:t xml:space="preserve">This product is CE marked and fully complies with all </w:t>
      </w:r>
      <w:r w:rsidR="00144307">
        <w:t>applicable EU</w:t>
      </w:r>
      <w:r>
        <w:t xml:space="preserve"> legislation. </w:t>
      </w:r>
    </w:p>
    <w:p w:rsidR="00513A04" w:rsidRDefault="00513A04" w:rsidP="00513A04"/>
    <w:p w:rsidR="00513A04" w:rsidRDefault="001123ED" w:rsidP="00513A04">
      <w:r>
        <w:t xml:space="preserve">Date: </w:t>
      </w:r>
      <w:r w:rsidR="00E463B6">
        <w:t>February 2019.</w:t>
      </w:r>
    </w:p>
    <w:p w:rsidR="008D242B" w:rsidRDefault="008D242B" w:rsidP="00A26150"/>
    <w:p w:rsidR="00763E57" w:rsidRDefault="00E463B6" w:rsidP="00313579">
      <w:pPr>
        <w:autoSpaceDE w:val="0"/>
        <w:autoSpaceDN w:val="0"/>
        <w:adjustRightInd w:val="0"/>
      </w:pPr>
      <w:r w:rsidRPr="00E463B6">
        <w:rPr>
          <w:rFonts w:cs="Arial"/>
          <w:szCs w:val="32"/>
        </w:rPr>
        <w:t>© 2019 Royal National Institute of Blind People.</w:t>
      </w:r>
      <w:bookmarkStart w:id="13" w:name="_GoBack"/>
      <w:bookmarkEnd w:id="13"/>
      <w:r w:rsidR="00CE3646">
        <w:br w:type="page"/>
      </w:r>
    </w:p>
    <w:p w:rsidR="00C57ABA" w:rsidRDefault="00C57ABA" w:rsidP="00763E57"/>
    <w:sectPr w:rsidR="00C57ABA" w:rsidSect="003062EF">
      <w:footerReference w:type="even" r:id="rId9"/>
      <w:footerReference w:type="default" r:id="rId10"/>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47D0" w:rsidRDefault="00C347D0">
      <w:r>
        <w:separator/>
      </w:r>
    </w:p>
  </w:endnote>
  <w:endnote w:type="continuationSeparator" w:id="0">
    <w:p w:rsidR="00C347D0" w:rsidRDefault="00C34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776" w:rsidRDefault="00A70189" w:rsidP="00D63977">
    <w:pPr>
      <w:pStyle w:val="Footer"/>
      <w:framePr w:wrap="around" w:vAnchor="text" w:hAnchor="margin" w:xAlign="center" w:y="1"/>
      <w:rPr>
        <w:rStyle w:val="PageNumber"/>
      </w:rPr>
    </w:pPr>
    <w:r>
      <w:rPr>
        <w:rStyle w:val="PageNumber"/>
      </w:rPr>
      <w:fldChar w:fldCharType="begin"/>
    </w:r>
    <w:r w:rsidR="00905776">
      <w:rPr>
        <w:rStyle w:val="PageNumber"/>
      </w:rPr>
      <w:instrText xml:space="preserve">PAGE  </w:instrText>
    </w:r>
    <w:r>
      <w:rPr>
        <w:rStyle w:val="PageNumber"/>
      </w:rPr>
      <w:fldChar w:fldCharType="end"/>
    </w:r>
  </w:p>
  <w:p w:rsidR="00905776" w:rsidRDefault="009057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776" w:rsidRDefault="00A70189" w:rsidP="00D63977">
    <w:pPr>
      <w:pStyle w:val="Footer"/>
      <w:framePr w:wrap="around" w:vAnchor="text" w:hAnchor="margin" w:xAlign="center" w:y="1"/>
      <w:rPr>
        <w:rStyle w:val="PageNumber"/>
      </w:rPr>
    </w:pPr>
    <w:r>
      <w:rPr>
        <w:rStyle w:val="PageNumber"/>
      </w:rPr>
      <w:fldChar w:fldCharType="begin"/>
    </w:r>
    <w:r w:rsidR="00905776">
      <w:rPr>
        <w:rStyle w:val="PageNumber"/>
      </w:rPr>
      <w:instrText xml:space="preserve">PAGE  </w:instrText>
    </w:r>
    <w:r>
      <w:rPr>
        <w:rStyle w:val="PageNumber"/>
      </w:rPr>
      <w:fldChar w:fldCharType="separate"/>
    </w:r>
    <w:r w:rsidR="007A4ADE">
      <w:rPr>
        <w:rStyle w:val="PageNumber"/>
        <w:noProof/>
      </w:rPr>
      <w:t>4</w:t>
    </w:r>
    <w:r>
      <w:rPr>
        <w:rStyle w:val="PageNumber"/>
      </w:rPr>
      <w:fldChar w:fldCharType="end"/>
    </w:r>
  </w:p>
  <w:p w:rsidR="00905776" w:rsidRDefault="00905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47D0" w:rsidRDefault="00C347D0">
      <w:r>
        <w:separator/>
      </w:r>
    </w:p>
  </w:footnote>
  <w:footnote w:type="continuationSeparator" w:id="0">
    <w:p w:rsidR="00C347D0" w:rsidRDefault="00C347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1"/>
  </w:num>
  <w:num w:numId="18">
    <w:abstractNumId w:val="13"/>
  </w:num>
  <w:num w:numId="19">
    <w:abstractNumId w:val="18"/>
  </w:num>
  <w:num w:numId="20">
    <w:abstractNumId w:val="17"/>
  </w:num>
  <w:num w:numId="21">
    <w:abstractNumId w:val="11"/>
  </w:num>
  <w:num w:numId="22">
    <w:abstractNumId w:val="16"/>
  </w:num>
  <w:num w:numId="23">
    <w:abstractNumId w:val="20"/>
  </w:num>
  <w:num w:numId="24">
    <w:abstractNumId w:val="15"/>
  </w:num>
  <w:num w:numId="25">
    <w:abstractNumId w:val="19"/>
  </w:num>
  <w:num w:numId="26">
    <w:abstractNumId w:val="10"/>
  </w:num>
  <w:num w:numId="27">
    <w:abstractNumId w:val="1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6989"/>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C2FE9"/>
    <w:rsid w:val="000C38B9"/>
    <w:rsid w:val="000C53F2"/>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2910"/>
    <w:rsid w:val="00103896"/>
    <w:rsid w:val="00106703"/>
    <w:rsid w:val="00110676"/>
    <w:rsid w:val="001123ED"/>
    <w:rsid w:val="0011287E"/>
    <w:rsid w:val="001152AB"/>
    <w:rsid w:val="00121D4F"/>
    <w:rsid w:val="001226AB"/>
    <w:rsid w:val="00126283"/>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E248D"/>
    <w:rsid w:val="001E63FE"/>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CA1"/>
    <w:rsid w:val="00276B46"/>
    <w:rsid w:val="002773F8"/>
    <w:rsid w:val="00281AC2"/>
    <w:rsid w:val="00282D18"/>
    <w:rsid w:val="0028773E"/>
    <w:rsid w:val="00287B10"/>
    <w:rsid w:val="00296297"/>
    <w:rsid w:val="00297A3E"/>
    <w:rsid w:val="002A0ECC"/>
    <w:rsid w:val="002A4469"/>
    <w:rsid w:val="002A44C6"/>
    <w:rsid w:val="002A7C3B"/>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579"/>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4731"/>
    <w:rsid w:val="004B48A4"/>
    <w:rsid w:val="004C1BFB"/>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103D1"/>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60027A"/>
    <w:rsid w:val="006003F6"/>
    <w:rsid w:val="006024F3"/>
    <w:rsid w:val="00602D02"/>
    <w:rsid w:val="0060419D"/>
    <w:rsid w:val="0060565D"/>
    <w:rsid w:val="00610E00"/>
    <w:rsid w:val="00612391"/>
    <w:rsid w:val="006148ED"/>
    <w:rsid w:val="006159D5"/>
    <w:rsid w:val="00617390"/>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32CE"/>
    <w:rsid w:val="00787EF6"/>
    <w:rsid w:val="00790119"/>
    <w:rsid w:val="00790D7A"/>
    <w:rsid w:val="007967FB"/>
    <w:rsid w:val="00797C7C"/>
    <w:rsid w:val="007A063F"/>
    <w:rsid w:val="007A3431"/>
    <w:rsid w:val="007A420E"/>
    <w:rsid w:val="007A45D7"/>
    <w:rsid w:val="007A4ADE"/>
    <w:rsid w:val="007A5835"/>
    <w:rsid w:val="007A5A62"/>
    <w:rsid w:val="007A6069"/>
    <w:rsid w:val="007A6800"/>
    <w:rsid w:val="007B01D7"/>
    <w:rsid w:val="007B1548"/>
    <w:rsid w:val="007B1A5C"/>
    <w:rsid w:val="007B5677"/>
    <w:rsid w:val="007B7E30"/>
    <w:rsid w:val="007C2C1D"/>
    <w:rsid w:val="007C3311"/>
    <w:rsid w:val="007C3DA6"/>
    <w:rsid w:val="007C59F9"/>
    <w:rsid w:val="007D0666"/>
    <w:rsid w:val="007D355B"/>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25B"/>
    <w:rsid w:val="0084173B"/>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318C"/>
    <w:rsid w:val="009531F4"/>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28BC"/>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189"/>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3A5E"/>
    <w:rsid w:val="00AB3FFB"/>
    <w:rsid w:val="00AB4E31"/>
    <w:rsid w:val="00AB5328"/>
    <w:rsid w:val="00AB7A6D"/>
    <w:rsid w:val="00AC06E8"/>
    <w:rsid w:val="00AC45A5"/>
    <w:rsid w:val="00AC61D6"/>
    <w:rsid w:val="00AC7492"/>
    <w:rsid w:val="00AD07F7"/>
    <w:rsid w:val="00AD207E"/>
    <w:rsid w:val="00AD5DD7"/>
    <w:rsid w:val="00AD7124"/>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2D63"/>
    <w:rsid w:val="00B55D9C"/>
    <w:rsid w:val="00B56E54"/>
    <w:rsid w:val="00B639F0"/>
    <w:rsid w:val="00B63A35"/>
    <w:rsid w:val="00B63F7A"/>
    <w:rsid w:val="00B63FFA"/>
    <w:rsid w:val="00B6555A"/>
    <w:rsid w:val="00B65D35"/>
    <w:rsid w:val="00B75CF1"/>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4F39"/>
    <w:rsid w:val="00BE74B9"/>
    <w:rsid w:val="00BF4837"/>
    <w:rsid w:val="00BF7CFF"/>
    <w:rsid w:val="00C021B3"/>
    <w:rsid w:val="00C03D49"/>
    <w:rsid w:val="00C042AF"/>
    <w:rsid w:val="00C05595"/>
    <w:rsid w:val="00C07E78"/>
    <w:rsid w:val="00C121F0"/>
    <w:rsid w:val="00C21523"/>
    <w:rsid w:val="00C23B6C"/>
    <w:rsid w:val="00C24DF0"/>
    <w:rsid w:val="00C256E1"/>
    <w:rsid w:val="00C30BF5"/>
    <w:rsid w:val="00C30C24"/>
    <w:rsid w:val="00C32072"/>
    <w:rsid w:val="00C33862"/>
    <w:rsid w:val="00C33FC9"/>
    <w:rsid w:val="00C34181"/>
    <w:rsid w:val="00C347D0"/>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559AC"/>
    <w:rsid w:val="00C57ABA"/>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3646"/>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3694"/>
    <w:rsid w:val="00DF39F1"/>
    <w:rsid w:val="00DF3B58"/>
    <w:rsid w:val="00DF4145"/>
    <w:rsid w:val="00E0273C"/>
    <w:rsid w:val="00E0740A"/>
    <w:rsid w:val="00E10218"/>
    <w:rsid w:val="00E127D4"/>
    <w:rsid w:val="00E17BF3"/>
    <w:rsid w:val="00E21B2D"/>
    <w:rsid w:val="00E2322C"/>
    <w:rsid w:val="00E273ED"/>
    <w:rsid w:val="00E275A3"/>
    <w:rsid w:val="00E3007C"/>
    <w:rsid w:val="00E3030C"/>
    <w:rsid w:val="00E31F62"/>
    <w:rsid w:val="00E37874"/>
    <w:rsid w:val="00E408D1"/>
    <w:rsid w:val="00E42571"/>
    <w:rsid w:val="00E44804"/>
    <w:rsid w:val="00E44B6C"/>
    <w:rsid w:val="00E45724"/>
    <w:rsid w:val="00E463B6"/>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6C5C"/>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8EAA8A-302C-474B-B97A-DF9DF6178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7ABA"/>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4125B"/>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582</Words>
  <Characters>2942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3517</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Tammy Bell</cp:lastModifiedBy>
  <cp:revision>2</cp:revision>
  <cp:lastPrinted>2014-05-06T07:35:00Z</cp:lastPrinted>
  <dcterms:created xsi:type="dcterms:W3CDTF">2019-03-01T12:06:00Z</dcterms:created>
  <dcterms:modified xsi:type="dcterms:W3CDTF">2019-03-01T12:06:00Z</dcterms:modified>
</cp:coreProperties>
</file>